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796" w:rsidRDefault="00610796" w:rsidP="00610796">
      <w:pPr>
        <w:pStyle w:val="1"/>
        <w:spacing w:before="0" w:after="0" w:line="360" w:lineRule="auto"/>
        <w:ind w:left="0" w:firstLine="0"/>
      </w:pPr>
      <w:r>
        <w:rPr>
          <w:b w:val="0"/>
          <w:bCs w:val="0"/>
          <w:color w:val="000000"/>
          <w:sz w:val="24"/>
          <w:szCs w:val="24"/>
        </w:rPr>
        <w:t>ПРОЕКТ ПАСПОРТА</w:t>
      </w:r>
    </w:p>
    <w:p w:rsidR="00610796" w:rsidRDefault="00610796" w:rsidP="00610796">
      <w:pPr>
        <w:pStyle w:val="1"/>
        <w:spacing w:before="0" w:after="0"/>
      </w:pPr>
      <w:r>
        <w:rPr>
          <w:b w:val="0"/>
          <w:bCs w:val="0"/>
          <w:color w:val="000000"/>
          <w:sz w:val="24"/>
          <w:szCs w:val="24"/>
        </w:rPr>
        <w:t>муниципальной программы</w:t>
      </w:r>
    </w:p>
    <w:p w:rsidR="00610796" w:rsidRDefault="00610796" w:rsidP="00610796">
      <w:pPr>
        <w:jc w:val="center"/>
      </w:pPr>
      <w:r>
        <w:rPr>
          <w:rFonts w:cs="TimesNewRomanPSMT"/>
          <w:bCs/>
          <w:color w:val="000000"/>
          <w:sz w:val="24"/>
          <w:szCs w:val="24"/>
        </w:rPr>
        <w:t xml:space="preserve">«Социальная поддержка граждан </w:t>
      </w:r>
      <w:proofErr w:type="spellStart"/>
      <w:r>
        <w:rPr>
          <w:rFonts w:cs="TimesNewRomanPSMT"/>
          <w:bCs/>
          <w:color w:val="000000"/>
          <w:sz w:val="24"/>
          <w:szCs w:val="24"/>
        </w:rPr>
        <w:t>Аргаяшского</w:t>
      </w:r>
      <w:proofErr w:type="spellEnd"/>
      <w:r>
        <w:rPr>
          <w:rFonts w:cs="TimesNewRomanPSMT"/>
          <w:bCs/>
          <w:color w:val="000000"/>
          <w:sz w:val="24"/>
          <w:szCs w:val="24"/>
        </w:rPr>
        <w:t xml:space="preserve"> муниципального района»</w:t>
      </w:r>
    </w:p>
    <w:p w:rsidR="00610796" w:rsidRDefault="00610796" w:rsidP="00610796">
      <w:pPr>
        <w:rPr>
          <w:rFonts w:cs="TimesNewRomanPSMT"/>
          <w:bCs/>
          <w:color w:val="000000"/>
          <w:sz w:val="24"/>
          <w:szCs w:val="24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4397"/>
        <w:gridCol w:w="5497"/>
      </w:tblGrid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widowControl w:val="0"/>
              <w:suppressAutoHyphens w:val="0"/>
              <w:spacing w:before="60" w:after="60"/>
              <w:jc w:val="center"/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Управление социальной защиты населения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</w:p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Начальник Хакимова </w:t>
            </w:r>
            <w:proofErr w:type="spellStart"/>
            <w:r>
              <w:rPr>
                <w:sz w:val="24"/>
                <w:szCs w:val="24"/>
              </w:rPr>
              <w:t>Люция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Тимергазиевна</w:t>
            </w:r>
            <w:proofErr w:type="spellEnd"/>
            <w:r>
              <w:rPr>
                <w:sz w:val="24"/>
                <w:szCs w:val="24"/>
              </w:rPr>
              <w:t xml:space="preserve"> тел.2-13-42, 2-10-20, 2-11-75.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  <w:jc w:val="center"/>
            </w:pPr>
            <w:r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МУ «Комплексный центр социального обслуживания населения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района» Директор Садыкова Людмила Геннадьевна тел.2-04-31</w:t>
            </w:r>
          </w:p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МКУ «Центр помощи детям, оставшимся без попечения родителей с. </w:t>
            </w:r>
            <w:proofErr w:type="spellStart"/>
            <w:r>
              <w:rPr>
                <w:sz w:val="24"/>
                <w:szCs w:val="24"/>
              </w:rPr>
              <w:t>Кулуево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Общественная организация ветеранов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>Председатель Кондратьева Светлана Павловна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Местная общественная организация инвалидов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610796" w:rsidRDefault="00610796" w:rsidP="004918FB">
            <w:pPr>
              <w:jc w:val="both"/>
            </w:pPr>
            <w:proofErr w:type="spellStart"/>
            <w:r>
              <w:rPr>
                <w:sz w:val="24"/>
                <w:szCs w:val="24"/>
              </w:rPr>
              <w:t>Предедатель</w:t>
            </w:r>
            <w:proofErr w:type="spellEnd"/>
            <w:r>
              <w:rPr>
                <w:sz w:val="24"/>
                <w:szCs w:val="24"/>
              </w:rPr>
              <w:t xml:space="preserve"> Русаков Владимир Егорович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  <w:jc w:val="center"/>
            </w:pPr>
            <w:r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МУ «Комплексный центр социального обслуживания населения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района» </w:t>
            </w:r>
          </w:p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>Директор Садыкова Людмила Геннадьевна тел.2-04-31</w:t>
            </w:r>
          </w:p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МКУ «Центр помощи детям, оставшимся без попечения родителей с. </w:t>
            </w:r>
            <w:proofErr w:type="spellStart"/>
            <w:r>
              <w:rPr>
                <w:sz w:val="24"/>
                <w:szCs w:val="24"/>
              </w:rPr>
              <w:t>Кулуево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Общественная организация ветеранов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>Председатель Кондратьева Светлана Павловна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Местная общественная организация инвалидов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  <w:jc w:val="center"/>
            </w:pPr>
            <w:r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4"/>
              <w:snapToGrid w:val="0"/>
              <w:spacing w:before="60" w:after="60"/>
              <w:jc w:val="left"/>
            </w:pPr>
            <w:r>
              <w:rPr>
                <w:sz w:val="24"/>
                <w:szCs w:val="24"/>
              </w:rPr>
              <w:t xml:space="preserve">1. </w:t>
            </w:r>
            <w:bookmarkStart w:id="0" w:name="_Hlk118282299"/>
            <w:r>
              <w:rPr>
                <w:sz w:val="24"/>
                <w:szCs w:val="24"/>
              </w:rPr>
              <w:t xml:space="preserve">Повышение качества жизни граждан пожилого возраста и иных категорий граждан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bookmarkEnd w:id="0"/>
          <w:p w:rsidR="00610796" w:rsidRDefault="00610796" w:rsidP="004918FB">
            <w:pPr>
              <w:pStyle w:val="a4"/>
              <w:snapToGrid w:val="0"/>
              <w:spacing w:before="60" w:after="60"/>
              <w:jc w:val="left"/>
            </w:pPr>
            <w:r>
              <w:rPr>
                <w:sz w:val="24"/>
                <w:szCs w:val="24"/>
              </w:rPr>
              <w:t xml:space="preserve">2. Социальная поддержка семей и детей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  <w:p w:rsidR="00610796" w:rsidRDefault="00610796" w:rsidP="004918FB">
            <w:r>
              <w:rPr>
                <w:sz w:val="24"/>
                <w:szCs w:val="24"/>
              </w:rPr>
              <w:t>3. Доступная среда.</w:t>
            </w:r>
          </w:p>
          <w:p w:rsidR="00610796" w:rsidRDefault="00610796" w:rsidP="004918FB">
            <w:pPr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4. Функционирование системы социального обслуживания и социальной поддержки отдельных категорий граждан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района.</w:t>
            </w:r>
          </w:p>
          <w:p w:rsidR="00610796" w:rsidRDefault="00610796" w:rsidP="004918FB">
            <w:r>
              <w:rPr>
                <w:sz w:val="24"/>
                <w:szCs w:val="24"/>
              </w:rPr>
              <w:t xml:space="preserve">5. Поддержка социально-ориентированных некоммерческих организаций </w:t>
            </w:r>
            <w:proofErr w:type="spellStart"/>
            <w:r>
              <w:rPr>
                <w:sz w:val="24"/>
                <w:szCs w:val="24"/>
              </w:rPr>
              <w:t>Аргаяшского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района.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  <w:jc w:val="center"/>
            </w:pPr>
            <w:r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>Цель Программы:</w:t>
            </w:r>
          </w:p>
          <w:p w:rsidR="00610796" w:rsidRDefault="00610796" w:rsidP="004918FB">
            <w:pPr>
              <w:pStyle w:val="a5"/>
              <w:spacing w:after="0"/>
              <w:ind w:firstLine="0"/>
            </w:pPr>
            <w:r>
              <w:rPr>
                <w:color w:val="000000"/>
                <w:sz w:val="24"/>
                <w:szCs w:val="24"/>
              </w:rPr>
              <w:t xml:space="preserve">- повышение реальных доходов населения за счет предоставления мер социальной поддержки и </w:t>
            </w:r>
            <w:r>
              <w:rPr>
                <w:color w:val="000000"/>
                <w:sz w:val="24"/>
                <w:szCs w:val="24"/>
              </w:rPr>
              <w:lastRenderedPageBreak/>
              <w:t>оказания государственной социальной помощи, а также улучшения качества жизни граждан пожилого возраста и инвалидов;</w:t>
            </w:r>
          </w:p>
          <w:p w:rsidR="00610796" w:rsidRDefault="00610796" w:rsidP="004918FB">
            <w:pPr>
              <w:pStyle w:val="a5"/>
              <w:spacing w:after="0"/>
              <w:ind w:firstLine="0"/>
            </w:pPr>
            <w:r>
              <w:rPr>
                <w:color w:val="000000"/>
                <w:sz w:val="24"/>
                <w:szCs w:val="24"/>
              </w:rPr>
              <w:t>-создание условий для беспрепятственного доступа инвалидов к объектам социальной инфраструктуры.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  <w:jc w:val="center"/>
            </w:pPr>
            <w:r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jc w:val="both"/>
            </w:pPr>
            <w:r>
              <w:rPr>
                <w:color w:val="000000"/>
                <w:sz w:val="24"/>
                <w:szCs w:val="24"/>
              </w:rPr>
              <w:t>1) повышение реальных доходов отдельных категорий ветеранов, жертв политических репрессий и других категорий граждан, меры социальной поддержки которых установлены законодательством Челябинской области;</w:t>
            </w:r>
          </w:p>
          <w:p w:rsidR="00610796" w:rsidRDefault="00610796" w:rsidP="004918FB">
            <w:pPr>
              <w:jc w:val="both"/>
            </w:pPr>
            <w:r>
              <w:rPr>
                <w:color w:val="000000"/>
                <w:sz w:val="24"/>
                <w:szCs w:val="24"/>
              </w:rPr>
              <w:t>2)  содействие росту реальных доходов семей, в том числе семей с детьми и малообеспеченных граждан;</w:t>
            </w:r>
          </w:p>
          <w:p w:rsidR="00610796" w:rsidRDefault="00610796" w:rsidP="004918FB">
            <w:pPr>
              <w:pStyle w:val="a5"/>
              <w:spacing w:after="0"/>
              <w:ind w:firstLine="0"/>
            </w:pPr>
            <w:r>
              <w:rPr>
                <w:color w:val="000000"/>
                <w:sz w:val="24"/>
                <w:szCs w:val="24"/>
              </w:rPr>
              <w:t>3) обеспечение моральной и материальной поддержки граждан пожилого возраста, инвалидов и других социально уязвимых групп населения;</w:t>
            </w:r>
          </w:p>
          <w:p w:rsidR="00610796" w:rsidRDefault="00610796" w:rsidP="004918FB">
            <w:pPr>
              <w:pStyle w:val="a5"/>
              <w:spacing w:after="0"/>
              <w:ind w:firstLine="0"/>
            </w:pPr>
            <w:r>
              <w:rPr>
                <w:color w:val="000000"/>
                <w:sz w:val="24"/>
                <w:szCs w:val="24"/>
              </w:rPr>
              <w:t>4) улучшение качества жизни граждан пожилого возраста и инвалидов;</w:t>
            </w:r>
          </w:p>
          <w:p w:rsidR="00610796" w:rsidRDefault="00610796" w:rsidP="004918FB">
            <w:pPr>
              <w:pStyle w:val="a5"/>
              <w:spacing w:after="0"/>
              <w:ind w:firstLine="0"/>
            </w:pPr>
            <w:r>
              <w:rPr>
                <w:color w:val="000000"/>
                <w:sz w:val="24"/>
                <w:szCs w:val="24"/>
              </w:rPr>
              <w:t>5)улучшение качества жизни детей-сирот и детей, оставшихся без попечения родителей.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  <w:jc w:val="center"/>
            </w:pPr>
            <w:r>
              <w:rPr>
                <w:sz w:val="24"/>
                <w:szCs w:val="24"/>
              </w:rPr>
              <w:t>Целевые индикаторы и показатели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jc w:val="both"/>
            </w:pPr>
            <w:proofErr w:type="gramStart"/>
            <w:r>
              <w:rPr>
                <w:sz w:val="24"/>
                <w:szCs w:val="24"/>
              </w:rPr>
              <w:t>Указаны</w:t>
            </w:r>
            <w:proofErr w:type="gramEnd"/>
            <w:r>
              <w:rPr>
                <w:sz w:val="24"/>
                <w:szCs w:val="24"/>
              </w:rPr>
              <w:t xml:space="preserve"> в Разделе 3 таблица 1.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 xml:space="preserve">2024-2026 </w:t>
            </w:r>
            <w:proofErr w:type="spellStart"/>
            <w:proofErr w:type="gramStart"/>
            <w:r>
              <w:rPr>
                <w:sz w:val="24"/>
                <w:szCs w:val="24"/>
              </w:rPr>
              <w:t>гг</w:t>
            </w:r>
            <w:proofErr w:type="spellEnd"/>
            <w:proofErr w:type="gramEnd"/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napToGrid w:val="0"/>
              <w:spacing w:before="60" w:after="60"/>
              <w:rPr>
                <w:sz w:val="24"/>
                <w:szCs w:val="24"/>
              </w:rPr>
            </w:pPr>
          </w:p>
          <w:p w:rsidR="00610796" w:rsidRDefault="00610796" w:rsidP="004918FB">
            <w:pPr>
              <w:pStyle w:val="a3"/>
              <w:spacing w:before="60" w:after="60"/>
            </w:pPr>
            <w:r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4"/>
              <w:snapToGrid w:val="0"/>
              <w:spacing w:before="60" w:after="60"/>
            </w:pPr>
            <w:r>
              <w:rPr>
                <w:sz w:val="24"/>
                <w:szCs w:val="24"/>
              </w:rPr>
              <w:t>Финансирование программы осуществляется за счет средств областного, федерального и местного бюджетов. Общий объем финансирования составляет:</w:t>
            </w:r>
            <w:r w:rsidR="00A776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  <w:r w:rsidR="00A776DE">
              <w:rPr>
                <w:sz w:val="24"/>
                <w:szCs w:val="24"/>
              </w:rPr>
              <w:t>58 063</w:t>
            </w:r>
            <w:r>
              <w:rPr>
                <w:sz w:val="24"/>
                <w:szCs w:val="24"/>
              </w:rPr>
              <w:t>,</w:t>
            </w:r>
            <w:r w:rsidR="00A776D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ублей, в том числе: </w:t>
            </w:r>
          </w:p>
          <w:p w:rsidR="00610796" w:rsidRDefault="00610796" w:rsidP="004918FB">
            <w:pPr>
              <w:snapToGrid w:val="0"/>
              <w:spacing w:before="60" w:after="60"/>
            </w:pPr>
            <w:r>
              <w:rPr>
                <w:sz w:val="24"/>
                <w:szCs w:val="24"/>
              </w:rPr>
              <w:t>Распределение по годам следующее:</w:t>
            </w:r>
          </w:p>
          <w:p w:rsidR="00A776DE" w:rsidRDefault="00610796" w:rsidP="00491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2024 год – </w:t>
            </w:r>
            <w:r>
              <w:rPr>
                <w:sz w:val="24"/>
                <w:szCs w:val="24"/>
              </w:rPr>
              <w:t>3</w:t>
            </w:r>
            <w:r w:rsidR="00A776DE"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</w:rPr>
              <w:t>54</w:t>
            </w:r>
            <w:r w:rsidR="00A776D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A776D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уб. </w:t>
            </w:r>
          </w:p>
          <w:p w:rsidR="00A776DE" w:rsidRDefault="00610796" w:rsidP="00491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2025 год</w:t>
            </w:r>
            <w:r w:rsidR="00A776DE">
              <w:rPr>
                <w:sz w:val="24"/>
                <w:szCs w:val="24"/>
                <w:u w:val="single"/>
              </w:rPr>
              <w:t xml:space="preserve"> </w:t>
            </w:r>
            <w:r w:rsidR="00A776D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3</w:t>
            </w:r>
            <w:r w:rsidR="00A776DE">
              <w:rPr>
                <w:sz w:val="24"/>
                <w:szCs w:val="24"/>
              </w:rPr>
              <w:t>18 7</w:t>
            </w:r>
            <w:r>
              <w:rPr>
                <w:sz w:val="24"/>
                <w:szCs w:val="24"/>
              </w:rPr>
              <w:t>6</w:t>
            </w:r>
            <w:r w:rsidR="00A776D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A776D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уб. </w:t>
            </w:r>
          </w:p>
          <w:p w:rsidR="00610796" w:rsidRDefault="00610796" w:rsidP="00A776D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2026 год</w:t>
            </w:r>
            <w:r>
              <w:rPr>
                <w:sz w:val="24"/>
                <w:szCs w:val="24"/>
              </w:rPr>
              <w:t xml:space="preserve"> – 3</w:t>
            </w:r>
            <w:r w:rsidR="00A776DE">
              <w:rPr>
                <w:sz w:val="24"/>
                <w:szCs w:val="24"/>
              </w:rPr>
              <w:t>28 754</w:t>
            </w:r>
            <w:r>
              <w:rPr>
                <w:sz w:val="24"/>
                <w:szCs w:val="24"/>
              </w:rPr>
              <w:t>,</w:t>
            </w:r>
            <w:r w:rsidR="00A776D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тыс. руб</w:t>
            </w:r>
            <w:r w:rsidR="00A776DE">
              <w:rPr>
                <w:sz w:val="24"/>
                <w:szCs w:val="24"/>
              </w:rPr>
              <w:t>.</w:t>
            </w:r>
          </w:p>
        </w:tc>
      </w:tr>
      <w:tr w:rsidR="00610796" w:rsidTr="004918FB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pStyle w:val="a3"/>
              <w:spacing w:before="60" w:after="60"/>
            </w:pPr>
            <w:r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796" w:rsidRDefault="00610796" w:rsidP="004918FB">
            <w:pPr>
              <w:snapToGrid w:val="0"/>
              <w:jc w:val="both"/>
            </w:pPr>
            <w:r>
              <w:rPr>
                <w:sz w:val="24"/>
                <w:szCs w:val="24"/>
              </w:rPr>
              <w:t>1) повышение реальных доходов, качества предоставления и доступности мер социальной поддержки, улучшение жизненного уровня ветеранов войны и отдельных категорий граждан, в том числе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 федеральным категориям льготников в  количестве:  2100 чел.  -  2024 г., 2115 чел.  -  2025 г., 2128 чел.  -  2026 г., региональным категориям льготников 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в количестве</w:t>
            </w:r>
            <w:proofErr w:type="gramStart"/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 xml:space="preserve"> 5963 чел. - в 2024 г., 6028 чел.  -  2025 г., 6096 чел  -  2026 г.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2) увеличение количества </w:t>
            </w:r>
            <w:r>
              <w:rPr>
                <w:bCs/>
                <w:sz w:val="24"/>
                <w:szCs w:val="24"/>
              </w:rPr>
              <w:t>семей, получающих субсидии на оплату жилого помещения и коммунальных услуг в 2024 г. – 989 семей, в 2025 г. – 1017 семья, в  2026 г. – 1109 семей</w:t>
            </w:r>
          </w:p>
          <w:p w:rsidR="00610796" w:rsidRDefault="00610796" w:rsidP="004918FB">
            <w:pPr>
              <w:jc w:val="both"/>
            </w:pPr>
            <w:proofErr w:type="gramStart"/>
            <w:r>
              <w:rPr>
                <w:sz w:val="24"/>
                <w:szCs w:val="24"/>
              </w:rPr>
              <w:t xml:space="preserve">3) Улучшение условий жизнедеятельности получателей социальных услуг в количестве: 570 чел.  -  2024 г., 570 чел. -  2025 г., 570 чел. - 2026 г., преодоление трудной жизненной ситуации в </w:t>
            </w:r>
            <w:r>
              <w:rPr>
                <w:sz w:val="24"/>
                <w:szCs w:val="24"/>
              </w:rPr>
              <w:lastRenderedPageBreak/>
              <w:t>количестве: 5300 чел. -  2024 г., 5300 чел. - 2025 г., 5300 чел. - 2026 г. получение несовершеннолетними и их родителями услуг, направленных на повышение качества жизни семьи в количестве: 1200 чел. - 2024 г., 1200 чел. - 2025</w:t>
            </w:r>
            <w:proofErr w:type="gramEnd"/>
            <w:r>
              <w:rPr>
                <w:sz w:val="24"/>
                <w:szCs w:val="24"/>
              </w:rPr>
              <w:t xml:space="preserve"> г., 1200 чел. - 2026 г. </w:t>
            </w:r>
          </w:p>
          <w:p w:rsidR="00610796" w:rsidRDefault="00610796" w:rsidP="004918FB">
            <w:pPr>
              <w:jc w:val="both"/>
            </w:pPr>
            <w:r>
              <w:rPr>
                <w:sz w:val="24"/>
                <w:szCs w:val="24"/>
              </w:rPr>
              <w:t xml:space="preserve">4) ежегодное снижение численности детей, оставшихся без попечения родителей на 10%, а так же исключить нахождение детей, оставшихся без попечения родителей (детей-сирот, состоящих в региональном банке данных детей, оставшихся без попечения родителей) в МКУ «Центр помощи детям» с. </w:t>
            </w:r>
            <w:proofErr w:type="spellStart"/>
            <w:r>
              <w:rPr>
                <w:sz w:val="24"/>
                <w:szCs w:val="24"/>
              </w:rPr>
              <w:t>Кулуево</w:t>
            </w:r>
            <w:proofErr w:type="spellEnd"/>
            <w:r>
              <w:rPr>
                <w:sz w:val="24"/>
                <w:szCs w:val="24"/>
              </w:rPr>
              <w:t xml:space="preserve"> с 4-х детей до 0 (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100 %). </w:t>
            </w:r>
          </w:p>
          <w:p w:rsidR="00610796" w:rsidRDefault="00610796" w:rsidP="004918FB">
            <w:pPr>
              <w:snapToGrid w:val="0"/>
              <w:jc w:val="both"/>
            </w:pPr>
            <w:r>
              <w:rPr>
                <w:sz w:val="24"/>
                <w:szCs w:val="24"/>
              </w:rPr>
              <w:t>5) повышение уровня социальной защищенности семьи и детей, улучшение материального положения семей с детьми. В 2024 году планируется выплатить ежемесячное пособие 5456 чел. в 2025 г. , 5458 чел. в 2026 г., 5458 чел.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  <w:r>
              <w:rPr>
                <w:sz w:val="24"/>
                <w:szCs w:val="24"/>
              </w:rPr>
              <w:t xml:space="preserve"> областное пособие при рождении ребенка – 500 чел. в 2024 г., 500 чел. в 2025 г., 500 чел. в 2026 г. Ежемесячная денежная выплата на оплату ЖКУ многодетным семьям: 764 семей в 2024 г., 762 семей в 2025 г., 766 семей в 2026 г.</w:t>
            </w:r>
          </w:p>
        </w:tc>
      </w:tr>
    </w:tbl>
    <w:p w:rsidR="0003577E" w:rsidRDefault="0003577E"/>
    <w:sectPr w:rsidR="0003577E" w:rsidSect="00035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charset w:val="CC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10796"/>
    <w:rsid w:val="0003577E"/>
    <w:rsid w:val="00610796"/>
    <w:rsid w:val="00A7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610796"/>
    <w:pPr>
      <w:numPr>
        <w:numId w:val="1"/>
      </w:num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0796"/>
    <w:rPr>
      <w:rFonts w:ascii="Times New Roman" w:eastAsia="Times New Roman" w:hAnsi="Times New Roman" w:cs="Times New Roman"/>
      <w:b/>
      <w:bCs/>
      <w:color w:val="000080"/>
      <w:sz w:val="20"/>
      <w:szCs w:val="20"/>
      <w:lang w:eastAsia="zh-CN"/>
    </w:rPr>
  </w:style>
  <w:style w:type="paragraph" w:customStyle="1" w:styleId="a3">
    <w:name w:val="Прижатый влево"/>
    <w:basedOn w:val="a"/>
    <w:next w:val="a"/>
    <w:rsid w:val="00610796"/>
  </w:style>
  <w:style w:type="paragraph" w:customStyle="1" w:styleId="a4">
    <w:name w:val="Нормальный (таблица)"/>
    <w:basedOn w:val="a"/>
    <w:next w:val="a"/>
    <w:rsid w:val="00610796"/>
    <w:pPr>
      <w:jc w:val="both"/>
    </w:pPr>
  </w:style>
  <w:style w:type="paragraph" w:customStyle="1" w:styleId="a5">
    <w:name w:val="Алексей"/>
    <w:basedOn w:val="a"/>
    <w:rsid w:val="00610796"/>
    <w:pPr>
      <w:spacing w:after="200"/>
      <w:ind w:firstLine="708"/>
      <w:jc w:val="both"/>
    </w:pPr>
    <w:rPr>
      <w:rFonts w:eastAsia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2023-11-14T04:00:00Z</dcterms:created>
  <dcterms:modified xsi:type="dcterms:W3CDTF">2023-11-14T04:09:00Z</dcterms:modified>
</cp:coreProperties>
</file>